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E0" w:rsidRDefault="005C5BE0" w:rsidP="005C5BE0">
      <w:pPr>
        <w:spacing w:line="360" w:lineRule="auto"/>
        <w:jc w:val="center"/>
        <w:rPr>
          <w:rFonts w:ascii="黑体" w:eastAsia="黑体" w:hAnsi="黑体" w:cs="黑体" w:hint="eastAsia"/>
          <w:b/>
          <w:sz w:val="44"/>
          <w:szCs w:val="44"/>
        </w:rPr>
      </w:pPr>
    </w:p>
    <w:p w:rsidR="0038424A" w:rsidRDefault="00CA5ED6" w:rsidP="005C5BE0">
      <w:pPr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  <w:r w:rsidRPr="005C5BE0">
        <w:rPr>
          <w:rFonts w:ascii="黑体" w:eastAsia="黑体" w:hAnsi="黑体" w:cs="黑体" w:hint="eastAsia"/>
          <w:b/>
          <w:sz w:val="44"/>
          <w:szCs w:val="44"/>
        </w:rPr>
        <w:t>太原市中心医院</w:t>
      </w:r>
      <w:r w:rsidR="00B26306">
        <w:rPr>
          <w:rFonts w:ascii="黑体" w:eastAsia="黑体" w:hAnsi="黑体" w:cs="黑体"/>
          <w:b/>
          <w:sz w:val="44"/>
          <w:szCs w:val="44"/>
        </w:rPr>
        <w:br/>
      </w:r>
      <w:r w:rsidR="005C5BE0" w:rsidRPr="005C5BE0">
        <w:rPr>
          <w:rFonts w:ascii="黑体" w:eastAsia="黑体" w:hAnsi="黑体" w:cs="黑体" w:hint="eastAsia"/>
          <w:b/>
          <w:sz w:val="44"/>
          <w:szCs w:val="44"/>
        </w:rPr>
        <w:t>2020年</w:t>
      </w:r>
      <w:r w:rsidR="00B26306">
        <w:rPr>
          <w:rFonts w:ascii="黑体" w:eastAsia="黑体" w:hAnsi="黑体" w:cs="黑体" w:hint="eastAsia"/>
          <w:b/>
          <w:sz w:val="44"/>
          <w:szCs w:val="44"/>
        </w:rPr>
        <w:t>急需紧缺专业</w:t>
      </w:r>
      <w:r w:rsidRPr="005C5BE0">
        <w:rPr>
          <w:rFonts w:ascii="黑体" w:eastAsia="黑体" w:hAnsi="黑体" w:cs="黑体" w:hint="eastAsia"/>
          <w:b/>
          <w:sz w:val="44"/>
          <w:szCs w:val="44"/>
        </w:rPr>
        <w:t>人才</w:t>
      </w:r>
      <w:r w:rsidR="00B26306" w:rsidRPr="005C5BE0">
        <w:rPr>
          <w:rFonts w:ascii="黑体" w:eastAsia="黑体" w:hAnsi="黑体" w:cs="黑体" w:hint="eastAsia"/>
          <w:b/>
          <w:sz w:val="44"/>
          <w:szCs w:val="44"/>
        </w:rPr>
        <w:t>引进</w:t>
      </w:r>
      <w:r w:rsidR="008F69EB" w:rsidRPr="005C5BE0">
        <w:rPr>
          <w:rFonts w:ascii="黑体" w:eastAsia="黑体" w:hAnsi="黑体" w:cs="黑体" w:hint="eastAsia"/>
          <w:b/>
          <w:sz w:val="44"/>
          <w:szCs w:val="44"/>
        </w:rPr>
        <w:t>公告</w:t>
      </w:r>
    </w:p>
    <w:p w:rsidR="005C5BE0" w:rsidRPr="005C5BE0" w:rsidRDefault="005C5BE0" w:rsidP="005C5BE0">
      <w:pPr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38424A" w:rsidRPr="007B4C26" w:rsidRDefault="00017A7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太原市中心医院</w:t>
      </w:r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为太原市市属三甲综合性医院，于1958年正式成立，医院集医疗、教学、科研、预防、保健、急救和康复为一体，是山西医科大学直属附属医院、第九临床医学院，</w:t>
      </w:r>
      <w:r w:rsidR="00046185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曾</w:t>
      </w:r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荣获“全国首批住院医师规范化培训基地”“国家药物和医疗器械临床试验机构”“全国百姓放心医院”等荣誉称号。</w:t>
      </w:r>
      <w:r w:rsidR="00604C56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太原市中心医院现</w:t>
      </w:r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有府城和</w:t>
      </w:r>
      <w:proofErr w:type="gramStart"/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汾</w:t>
      </w:r>
      <w:proofErr w:type="gramEnd"/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东两个院区，府城院</w:t>
      </w:r>
      <w:proofErr w:type="gramStart"/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区开放</w:t>
      </w:r>
      <w:proofErr w:type="gramEnd"/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床位1000张</w:t>
      </w:r>
      <w:r w:rsidR="00A01E9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proofErr w:type="gramStart"/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汾</w:t>
      </w:r>
      <w:proofErr w:type="gramEnd"/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东院区设置床位1500</w:t>
      </w:r>
      <w:r w:rsidR="00604C56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张。</w:t>
      </w:r>
      <w:r w:rsidR="00641EF3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太原市中心医院秉承“以人为本、兼容并蓄、尚德砺能、严谨卓越”的院训精神，全面实施党建铸魂工程、学科圆梦工程、人才未来工程、管理智慧工程和服务暖心工程，以</w:t>
      </w:r>
      <w:proofErr w:type="gramStart"/>
      <w:r w:rsidR="00641EF3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汾</w:t>
      </w:r>
      <w:proofErr w:type="gramEnd"/>
      <w:r w:rsidR="00641EF3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东院区投运为契机，全力冲刺全省一流三甲综合医院。</w:t>
      </w:r>
      <w:r w:rsidR="00604C56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太原市中心医院现</w:t>
      </w:r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开设58个临床医技科室，皮肤科、神经内科为省重点学科，皮肤科</w:t>
      </w: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同时也</w:t>
      </w:r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是山西省皮肤病临床医学研究中心、山西医科大临床医学重点学科，皮肤科实验室为免疫性皮肤病山西省重点实验室；心血管内科、神经内科、护理学为省重点专科；内分泌科、骨科、呼吸科、检验科、生殖中心、影像科、肾内科、耳鼻咽喉科等11个学科为太原市医学重点学科</w:t>
      </w:r>
      <w:r w:rsidR="00EE32B1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；</w:t>
      </w:r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消化内科、骨科、检验科为太原市重点建设学科。</w:t>
      </w:r>
    </w:p>
    <w:p w:rsidR="0038424A" w:rsidRPr="007B4C26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Style w:val="a4"/>
          <w:rFonts w:ascii="仿宋" w:eastAsia="仿宋" w:hAnsi="仿宋" w:cs="仿宋"/>
          <w:b w:val="0"/>
          <w:color w:val="000000" w:themeColor="text1"/>
          <w:sz w:val="32"/>
          <w:szCs w:val="32"/>
        </w:rPr>
      </w:pPr>
      <w:r w:rsidRPr="007B4C26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lastRenderedPageBreak/>
        <w:t>为进一步加大我院人才引进力度，</w:t>
      </w:r>
      <w:r w:rsidR="005C5BE0" w:rsidRPr="006C460E">
        <w:rPr>
          <w:rFonts w:ascii="仿宋_GB2312" w:eastAsia="仿宋_GB2312" w:hAnsi="仿宋" w:hint="eastAsia"/>
          <w:sz w:val="32"/>
          <w:szCs w:val="32"/>
        </w:rPr>
        <w:t>计划引进</w:t>
      </w:r>
      <w:r w:rsidR="005C5BE0">
        <w:rPr>
          <w:rFonts w:ascii="仿宋_GB2312" w:eastAsia="仿宋_GB2312" w:hAnsi="仿宋" w:cs="宋体" w:hint="eastAsia"/>
          <w:sz w:val="32"/>
          <w:szCs w:val="32"/>
        </w:rPr>
        <w:t>硕士研究生及以上</w:t>
      </w:r>
      <w:r w:rsidR="00E27A76">
        <w:rPr>
          <w:rFonts w:ascii="仿宋_GB2312" w:eastAsia="仿宋_GB2312" w:hAnsi="仿宋" w:cs="宋体" w:hint="eastAsia"/>
          <w:sz w:val="32"/>
          <w:szCs w:val="32"/>
        </w:rPr>
        <w:t>急需紧缺</w:t>
      </w:r>
      <w:r w:rsidR="005C5BE0">
        <w:rPr>
          <w:rFonts w:ascii="仿宋_GB2312" w:eastAsia="仿宋_GB2312" w:hAnsi="仿宋" w:cs="宋体" w:hint="eastAsia"/>
          <w:sz w:val="32"/>
          <w:szCs w:val="32"/>
        </w:rPr>
        <w:t>专业人才62</w:t>
      </w:r>
      <w:r w:rsidR="005C5BE0" w:rsidRPr="00A151AC">
        <w:rPr>
          <w:rFonts w:ascii="仿宋_GB2312" w:eastAsia="仿宋_GB2312" w:hAnsi="仿宋" w:cs="宋体" w:hint="eastAsia"/>
          <w:sz w:val="32"/>
          <w:szCs w:val="32"/>
        </w:rPr>
        <w:t>名</w:t>
      </w:r>
      <w:r w:rsidR="005C5BE0" w:rsidRPr="006C460E">
        <w:rPr>
          <w:rFonts w:ascii="仿宋_GB2312" w:eastAsia="仿宋_GB2312" w:hAnsi="仿宋" w:hint="eastAsia"/>
          <w:sz w:val="32"/>
          <w:szCs w:val="32"/>
        </w:rPr>
        <w:t>，现就有关事项公告如下：</w:t>
      </w:r>
    </w:p>
    <w:p w:rsidR="0038424A" w:rsidRPr="007B4C26" w:rsidRDefault="008F69EB" w:rsidP="005C5BE0">
      <w:pPr>
        <w:pStyle w:val="a3"/>
        <w:widowControl/>
        <w:spacing w:beforeAutospacing="0" w:afterAutospacing="0" w:line="360" w:lineRule="auto"/>
        <w:ind w:firstLine="641"/>
        <w:rPr>
          <w:rFonts w:ascii="黑体" w:eastAsia="黑体"/>
          <w:b/>
          <w:color w:val="000000" w:themeColor="text1"/>
          <w:sz w:val="32"/>
          <w:szCs w:val="32"/>
        </w:rPr>
      </w:pPr>
      <w:r w:rsidRPr="007B4C26">
        <w:rPr>
          <w:rStyle w:val="a4"/>
          <w:rFonts w:ascii="黑体" w:eastAsia="黑体" w:hAnsi="仿宋_GB2312" w:cs="仿宋_GB2312" w:hint="eastAsia"/>
          <w:b w:val="0"/>
          <w:color w:val="000000" w:themeColor="text1"/>
          <w:sz w:val="32"/>
          <w:szCs w:val="32"/>
          <w:shd w:val="clear" w:color="auto" w:fill="FFFFFF"/>
        </w:rPr>
        <w:t>一、</w:t>
      </w:r>
      <w:r w:rsidR="005C5BE0">
        <w:rPr>
          <w:rStyle w:val="a4"/>
          <w:rFonts w:ascii="黑体" w:eastAsia="黑体" w:hAnsi="仿宋_GB2312" w:cs="仿宋_GB2312" w:hint="eastAsia"/>
          <w:b w:val="0"/>
          <w:color w:val="000000" w:themeColor="text1"/>
          <w:sz w:val="32"/>
          <w:szCs w:val="32"/>
          <w:shd w:val="clear" w:color="auto" w:fill="FFFFFF"/>
        </w:rPr>
        <w:t>引进人数</w:t>
      </w:r>
      <w:r w:rsidRPr="007B4C26">
        <w:rPr>
          <w:rStyle w:val="a4"/>
          <w:rFonts w:ascii="黑体" w:eastAsia="黑体" w:hAnsi="仿宋_GB2312" w:cs="仿宋_GB2312" w:hint="eastAsia"/>
          <w:b w:val="0"/>
          <w:color w:val="000000" w:themeColor="text1"/>
          <w:sz w:val="32"/>
          <w:szCs w:val="32"/>
          <w:shd w:val="clear" w:color="auto" w:fill="FFFFFF"/>
        </w:rPr>
        <w:t>及条件</w:t>
      </w:r>
    </w:p>
    <w:p w:rsidR="0038424A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  <w:shd w:val="clear" w:color="auto" w:fill="FFFFFF"/>
        </w:rPr>
        <w:t>（</w:t>
      </w:r>
      <w:r w:rsidR="00CA4A77" w:rsidRPr="007B4C26"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  <w:t>一）</w:t>
      </w:r>
      <w:r w:rsidR="005C5BE0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引进人数</w:t>
      </w:r>
    </w:p>
    <w:p w:rsidR="005C5BE0" w:rsidRPr="004E0D68" w:rsidRDefault="004E0D68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4E0D68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博士研究生2名，硕士研究生60名。</w:t>
      </w:r>
    </w:p>
    <w:p w:rsidR="0038424A" w:rsidRPr="007B4C26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  <w:t>（</w:t>
      </w:r>
      <w:r w:rsidRPr="007B4C2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二</w:t>
      </w:r>
      <w:r w:rsidRPr="007B4C26"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  <w:t>）</w:t>
      </w:r>
      <w:r w:rsidR="005C5BE0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引进</w:t>
      </w:r>
      <w:r w:rsidRPr="007B4C26"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  <w:t>条件</w:t>
      </w:r>
    </w:p>
    <w:p w:rsidR="0038424A" w:rsidRPr="007B4C26" w:rsidRDefault="00B82D3A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楷体_GB2312" w:eastAsia="楷体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_GB2312" w:eastAsia="楷体_GB2312" w:hAnsi="仿宋" w:cs="仿宋" w:hint="eastAsia"/>
          <w:color w:val="000000" w:themeColor="text1"/>
          <w:sz w:val="32"/>
          <w:szCs w:val="32"/>
          <w:shd w:val="clear" w:color="auto" w:fill="FFFFFF"/>
        </w:rPr>
        <w:t>1．</w:t>
      </w:r>
      <w:r w:rsidR="008F69EB" w:rsidRPr="007B4C26">
        <w:rPr>
          <w:rFonts w:ascii="楷体_GB2312" w:eastAsia="楷体_GB2312" w:hAnsi="仿宋" w:cs="仿宋" w:hint="eastAsia"/>
          <w:color w:val="000000" w:themeColor="text1"/>
          <w:sz w:val="32"/>
          <w:szCs w:val="32"/>
          <w:shd w:val="clear" w:color="auto" w:fill="FFFFFF"/>
        </w:rPr>
        <w:t>博士研究生</w:t>
      </w:r>
    </w:p>
    <w:p w:rsidR="0038424A" w:rsidRPr="007B4C26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具有全日制博士研究生学历、学位；专业为我院</w:t>
      </w: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需求岗位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的相关相近专业；</w:t>
      </w:r>
      <w:r w:rsidR="007006D3">
        <w:rPr>
          <w:rFonts w:ascii="仿宋_GB2312" w:eastAsia="仿宋_GB2312" w:hAnsi="仿宋" w:hint="eastAsia"/>
          <w:sz w:val="32"/>
          <w:szCs w:val="32"/>
        </w:rPr>
        <w:t>年龄在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4</w:t>
      </w:r>
      <w:r w:rsidR="0001638C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0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周岁</w:t>
      </w:r>
      <w:r w:rsidR="0001638C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及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以</w:t>
      </w:r>
      <w:r w:rsidR="00163C5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下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（19</w:t>
      </w:r>
      <w:r w:rsidR="0001638C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80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年1月1日以后出生）。</w:t>
      </w:r>
    </w:p>
    <w:p w:rsidR="0038424A" w:rsidRPr="007B4C26" w:rsidRDefault="00B82D3A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楷体_GB2312" w:eastAsia="楷体_GB2312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_GB2312" w:eastAsia="楷体_GB2312" w:hAnsi="仿宋" w:cs="仿宋" w:hint="eastAsia"/>
          <w:color w:val="000000" w:themeColor="text1"/>
          <w:sz w:val="32"/>
          <w:szCs w:val="32"/>
          <w:shd w:val="clear" w:color="auto" w:fill="FFFFFF"/>
        </w:rPr>
        <w:t>2．</w:t>
      </w:r>
      <w:r w:rsidR="008F69EB" w:rsidRPr="007B4C26">
        <w:rPr>
          <w:rFonts w:ascii="楷体_GB2312" w:eastAsia="楷体_GB2312" w:hAnsi="仿宋" w:cs="仿宋" w:hint="eastAsia"/>
          <w:color w:val="000000" w:themeColor="text1"/>
          <w:sz w:val="32"/>
          <w:szCs w:val="32"/>
          <w:shd w:val="clear" w:color="auto" w:fill="FFFFFF"/>
        </w:rPr>
        <w:t>硕士研究生</w:t>
      </w:r>
    </w:p>
    <w:p w:rsidR="007B4C26" w:rsidRPr="007B4C26" w:rsidRDefault="00102319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A151AC">
        <w:rPr>
          <w:rFonts w:ascii="仿宋_GB2312" w:eastAsia="仿宋_GB2312" w:hAnsi="微软雅黑" w:cs="宋体" w:hint="eastAsia"/>
          <w:sz w:val="32"/>
          <w:szCs w:val="32"/>
        </w:rPr>
        <w:t>具有硕士研究生学历、学位；</w:t>
      </w:r>
      <w:r w:rsidR="007B4C26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本科毕业院校须为国家全日制普通高等学校统招二本B类及以上院校（不能为定向培养生、委托培养生、网络学院及成人教育学院和独立学院的毕业生）；</w:t>
      </w:r>
      <w:r w:rsidR="007006D3">
        <w:rPr>
          <w:rFonts w:ascii="仿宋_GB2312" w:eastAsia="仿宋_GB2312" w:hAnsi="仿宋" w:hint="eastAsia"/>
          <w:sz w:val="32"/>
          <w:szCs w:val="32"/>
        </w:rPr>
        <w:t>年龄在</w:t>
      </w:r>
      <w:r w:rsidR="005C5BE0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3</w:t>
      </w:r>
      <w:r w:rsidR="005C5BE0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0</w:t>
      </w:r>
      <w:r w:rsidR="005C5BE0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周岁</w:t>
      </w:r>
      <w:r w:rsidR="005C5BE0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及</w:t>
      </w:r>
      <w:r w:rsidR="005C5BE0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以下（19</w:t>
      </w:r>
      <w:r w:rsidR="005C5BE0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90</w:t>
      </w:r>
      <w:r w:rsidR="005C5BE0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年1月1日以后出生）</w:t>
      </w:r>
      <w:r w:rsidR="005C5BE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424A" w:rsidRPr="007B4C26" w:rsidRDefault="005C5BE0" w:rsidP="005C5BE0">
      <w:pPr>
        <w:spacing w:line="360" w:lineRule="auto"/>
        <w:ind w:firstLineChars="200" w:firstLine="640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其他条件见附件1</w:t>
      </w:r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38424A" w:rsidRPr="0082103E" w:rsidRDefault="008F69EB" w:rsidP="005C5BE0">
      <w:pPr>
        <w:pStyle w:val="a3"/>
        <w:widowControl/>
        <w:spacing w:beforeAutospacing="0" w:afterAutospacing="0" w:line="360" w:lineRule="auto"/>
        <w:ind w:firstLine="641"/>
        <w:rPr>
          <w:rStyle w:val="a4"/>
          <w:rFonts w:ascii="黑体" w:eastAsia="黑体" w:hAnsi="仿宋_GB2312" w:cs="仿宋_GB2312"/>
          <w:shd w:val="clear" w:color="auto" w:fill="FFFFFF"/>
        </w:rPr>
      </w:pPr>
      <w:r w:rsidRPr="0082103E">
        <w:rPr>
          <w:rStyle w:val="a4"/>
          <w:rFonts w:ascii="黑体" w:eastAsia="黑体" w:hAnsi="仿宋_GB2312" w:cs="仿宋_GB2312"/>
          <w:b w:val="0"/>
          <w:color w:val="000000" w:themeColor="text1"/>
          <w:sz w:val="32"/>
          <w:szCs w:val="32"/>
          <w:shd w:val="clear" w:color="auto" w:fill="FFFFFF"/>
        </w:rPr>
        <w:t>二、</w:t>
      </w:r>
      <w:r w:rsidR="005C5BE0" w:rsidRPr="0082103E">
        <w:rPr>
          <w:rStyle w:val="a4"/>
          <w:rFonts w:ascii="黑体" w:eastAsia="黑体" w:hAnsi="仿宋_GB2312" w:cs="仿宋_GB2312" w:hint="eastAsia"/>
          <w:b w:val="0"/>
          <w:color w:val="000000" w:themeColor="text1"/>
          <w:sz w:val="32"/>
          <w:szCs w:val="32"/>
          <w:shd w:val="clear" w:color="auto" w:fill="FFFFFF"/>
        </w:rPr>
        <w:t>医院</w:t>
      </w:r>
      <w:r w:rsidRPr="0082103E">
        <w:rPr>
          <w:rStyle w:val="a4"/>
          <w:rFonts w:ascii="黑体" w:eastAsia="黑体" w:hAnsi="仿宋_GB2312" w:cs="仿宋_GB2312"/>
          <w:b w:val="0"/>
          <w:color w:val="000000" w:themeColor="text1"/>
          <w:sz w:val="32"/>
          <w:szCs w:val="32"/>
          <w:shd w:val="clear" w:color="auto" w:fill="FFFFFF"/>
        </w:rPr>
        <w:t>待遇</w:t>
      </w:r>
    </w:p>
    <w:p w:rsidR="00E547DF" w:rsidRPr="007B4C26" w:rsidRDefault="00E547DF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7B4C26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全日制博士研究生</w:t>
      </w:r>
      <w:r w:rsidR="005C5BE0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可享受</w:t>
      </w:r>
      <w:r w:rsidRPr="007B4C26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医院给予的安家费50万元、科研启动经费20万元、每月协议工资1万元。</w:t>
      </w:r>
    </w:p>
    <w:p w:rsidR="0038424A" w:rsidRPr="0082103E" w:rsidRDefault="008F69EB" w:rsidP="0082103E">
      <w:pPr>
        <w:pStyle w:val="a3"/>
        <w:widowControl/>
        <w:spacing w:beforeAutospacing="0" w:afterAutospacing="0" w:line="360" w:lineRule="auto"/>
        <w:ind w:firstLine="641"/>
        <w:rPr>
          <w:rStyle w:val="a4"/>
          <w:rFonts w:ascii="黑体" w:eastAsia="黑体" w:hAnsi="仿宋_GB2312" w:cs="仿宋_GB2312"/>
          <w:b w:val="0"/>
          <w:color w:val="000000" w:themeColor="text1"/>
          <w:sz w:val="32"/>
          <w:szCs w:val="32"/>
          <w:shd w:val="clear" w:color="auto" w:fill="FFFFFF"/>
        </w:rPr>
      </w:pPr>
      <w:r w:rsidRPr="0082103E">
        <w:rPr>
          <w:rStyle w:val="a4"/>
          <w:rFonts w:ascii="黑体" w:eastAsia="黑体" w:hAnsi="仿宋_GB2312" w:cs="仿宋_GB2312"/>
          <w:b w:val="0"/>
          <w:color w:val="000000" w:themeColor="text1"/>
          <w:sz w:val="32"/>
          <w:szCs w:val="32"/>
          <w:shd w:val="clear" w:color="auto" w:fill="FFFFFF"/>
        </w:rPr>
        <w:t>三、</w:t>
      </w:r>
      <w:r w:rsidR="005C5BE0" w:rsidRPr="0082103E">
        <w:rPr>
          <w:rStyle w:val="a4"/>
          <w:rFonts w:ascii="黑体" w:eastAsia="黑体" w:hAnsi="仿宋_GB2312" w:cs="仿宋_GB2312" w:hint="eastAsia"/>
          <w:b w:val="0"/>
          <w:color w:val="000000" w:themeColor="text1"/>
          <w:sz w:val="32"/>
          <w:szCs w:val="32"/>
          <w:shd w:val="clear" w:color="auto" w:fill="FFFFFF"/>
        </w:rPr>
        <w:t>引进</w:t>
      </w:r>
      <w:r w:rsidRPr="0082103E">
        <w:rPr>
          <w:rStyle w:val="a4"/>
          <w:rFonts w:ascii="黑体" w:eastAsia="黑体" w:hAnsi="仿宋_GB2312" w:cs="仿宋_GB2312"/>
          <w:b w:val="0"/>
          <w:color w:val="000000" w:themeColor="text1"/>
          <w:sz w:val="32"/>
          <w:szCs w:val="32"/>
          <w:shd w:val="clear" w:color="auto" w:fill="FFFFFF"/>
        </w:rPr>
        <w:t>程序</w:t>
      </w:r>
    </w:p>
    <w:p w:rsidR="0038424A" w:rsidRPr="00F82A3C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楷体_GB2312" w:eastAsia="楷体_GB2312" w:hAnsi="仿宋" w:cs="仿宋"/>
          <w:b/>
          <w:color w:val="000000" w:themeColor="text1"/>
          <w:sz w:val="32"/>
          <w:szCs w:val="32"/>
          <w:shd w:val="clear" w:color="auto" w:fill="FFFFFF"/>
        </w:rPr>
      </w:pPr>
      <w:r w:rsidRPr="00F82A3C">
        <w:rPr>
          <w:rFonts w:ascii="楷体_GB2312" w:eastAsia="楷体_GB2312" w:hAnsi="仿宋" w:cs="仿宋" w:hint="eastAsia"/>
          <w:b/>
          <w:color w:val="000000" w:themeColor="text1"/>
          <w:sz w:val="32"/>
          <w:szCs w:val="32"/>
          <w:shd w:val="clear" w:color="auto" w:fill="FFFFFF"/>
        </w:rPr>
        <w:t>（一）报名时间</w:t>
      </w:r>
    </w:p>
    <w:p w:rsidR="0038424A" w:rsidRPr="007B4C26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lastRenderedPageBreak/>
        <w:t>1</w:t>
      </w:r>
      <w:r w:rsidR="00507549">
        <w:rPr>
          <w:rFonts w:ascii="楷体_GB2312" w:eastAsia="楷体_GB2312" w:hAnsi="仿宋" w:cs="仿宋" w:hint="eastAsia"/>
          <w:color w:val="000000" w:themeColor="text1"/>
          <w:sz w:val="32"/>
          <w:szCs w:val="32"/>
          <w:shd w:val="clear" w:color="auto" w:fill="FFFFFF"/>
        </w:rPr>
        <w:t>．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博士研究生</w:t>
      </w:r>
      <w:r w:rsidR="00163C5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医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院常年引进，可随时投递简历</w:t>
      </w:r>
      <w:r w:rsidR="00E256D8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38424A" w:rsidRPr="00E81028" w:rsidRDefault="008F69EB" w:rsidP="00E81028">
      <w:pPr>
        <w:pStyle w:val="a3"/>
        <w:shd w:val="clear" w:color="auto" w:fill="FFFFFF"/>
        <w:spacing w:beforeAutospacing="0" w:afterAutospacing="0"/>
        <w:ind w:firstLine="641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2</w:t>
      </w:r>
      <w:r w:rsidR="00507549">
        <w:rPr>
          <w:rFonts w:ascii="楷体_GB2312" w:eastAsia="楷体_GB2312" w:hAnsi="仿宋" w:cs="仿宋" w:hint="eastAsia"/>
          <w:color w:val="000000" w:themeColor="text1"/>
          <w:sz w:val="32"/>
          <w:szCs w:val="32"/>
          <w:shd w:val="clear" w:color="auto" w:fill="FFFFFF"/>
        </w:rPr>
        <w:t>．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硕士研究生网上报名时间为</w:t>
      </w:r>
      <w:r w:rsidR="00E81028" w:rsidRPr="00EA26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2021年1月5日18:00前（以电子邮件发送时间为准）</w:t>
      </w:r>
      <w:r w:rsidR="00E256D8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38424A" w:rsidRPr="00F82A3C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楷体_GB2312" w:eastAsia="楷体_GB2312" w:hAnsi="仿宋" w:cs="仿宋"/>
          <w:b/>
          <w:color w:val="000000" w:themeColor="text1"/>
          <w:sz w:val="32"/>
          <w:szCs w:val="32"/>
          <w:shd w:val="clear" w:color="auto" w:fill="FFFFFF"/>
        </w:rPr>
      </w:pPr>
      <w:r w:rsidRPr="00F82A3C">
        <w:rPr>
          <w:rFonts w:ascii="楷体_GB2312" w:eastAsia="楷体_GB2312" w:hAnsi="仿宋" w:cs="仿宋" w:hint="eastAsia"/>
          <w:b/>
          <w:color w:val="000000" w:themeColor="text1"/>
          <w:sz w:val="32"/>
          <w:szCs w:val="32"/>
          <w:shd w:val="clear" w:color="auto" w:fill="FFFFFF"/>
        </w:rPr>
        <w:t>（二）报名方式</w:t>
      </w:r>
    </w:p>
    <w:p w:rsidR="0038424A" w:rsidRPr="007B4C26" w:rsidRDefault="005C5BE0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本次引才采取网上报名方式，</w:t>
      </w:r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应聘者需将应聘材料发送至邮箱</w:t>
      </w:r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（rsk20150101@163.com）</w:t>
      </w:r>
    </w:p>
    <w:p w:rsidR="0038424A" w:rsidRPr="007B4C26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提交材料时邮件标题格式统一要求为：</w:t>
      </w: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岗位编号+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岗位+姓名+专业+毕业年份+毕业院校名称，邮件内容应包含《</w:t>
      </w:r>
      <w:r w:rsidR="002842D9" w:rsidRPr="002842D9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太原市中心医院急需紧缺专业人才引进报名表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》（附件2）</w:t>
      </w: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身份证、个人简历、学历学位证书（国外大学毕业生需提供教育部学历学位认证书）、学术成果及荣誉材料。（以上材料均为电子版，邮件格式错误或所含材料不全均视为报名不成功）。</w:t>
      </w:r>
    </w:p>
    <w:p w:rsidR="0038424A" w:rsidRPr="00F82A3C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楷体_GB2312" w:eastAsia="楷体_GB2312" w:hAnsi="仿宋" w:cs="仿宋"/>
          <w:b/>
          <w:color w:val="000000" w:themeColor="text1"/>
          <w:sz w:val="32"/>
          <w:szCs w:val="32"/>
          <w:shd w:val="clear" w:color="auto" w:fill="FFFFFF"/>
        </w:rPr>
      </w:pPr>
      <w:r w:rsidRPr="00F82A3C">
        <w:rPr>
          <w:rFonts w:ascii="楷体_GB2312" w:eastAsia="楷体_GB2312" w:hAnsi="仿宋" w:cs="仿宋" w:hint="eastAsia"/>
          <w:b/>
          <w:color w:val="000000" w:themeColor="text1"/>
          <w:sz w:val="32"/>
          <w:szCs w:val="32"/>
          <w:shd w:val="clear" w:color="auto" w:fill="FFFFFF"/>
        </w:rPr>
        <w:t>（三）现场确认</w:t>
      </w:r>
    </w:p>
    <w:p w:rsidR="0038424A" w:rsidRPr="007B4C26" w:rsidRDefault="00796D82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经</w:t>
      </w: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过</w:t>
      </w:r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初步审核符合岗位要求的应聘者，</w:t>
      </w:r>
      <w:r w:rsidR="008F69EB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我院</w:t>
      </w:r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统一组织</w:t>
      </w:r>
      <w:r w:rsidR="007047FC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现场</w:t>
      </w:r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确认。因受疫情影响，现场确认时间</w:t>
      </w:r>
      <w:r w:rsidR="00696555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、地点</w:t>
      </w:r>
      <w:proofErr w:type="gramStart"/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在官网另行通知</w:t>
      </w:r>
      <w:proofErr w:type="gramEnd"/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。</w:t>
      </w:r>
    </w:p>
    <w:p w:rsidR="0038424A" w:rsidRPr="00F82A3C" w:rsidRDefault="00AA33D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楷体_GB2312" w:eastAsia="楷体_GB2312" w:hAnsi="仿宋" w:cs="仿宋"/>
          <w:b/>
          <w:color w:val="000000" w:themeColor="text1"/>
          <w:sz w:val="32"/>
          <w:szCs w:val="32"/>
          <w:shd w:val="clear" w:color="auto" w:fill="FFFFFF"/>
        </w:rPr>
      </w:pPr>
      <w:r w:rsidRPr="00F82A3C">
        <w:rPr>
          <w:rFonts w:ascii="楷体_GB2312" w:eastAsia="楷体_GB2312" w:hAnsi="仿宋" w:cs="仿宋" w:hint="eastAsia"/>
          <w:b/>
          <w:color w:val="000000" w:themeColor="text1"/>
          <w:sz w:val="32"/>
          <w:szCs w:val="32"/>
          <w:shd w:val="clear" w:color="auto" w:fill="FFFFFF"/>
        </w:rPr>
        <w:t>（四）</w:t>
      </w:r>
      <w:r w:rsidR="008F69EB" w:rsidRPr="00F82A3C">
        <w:rPr>
          <w:rFonts w:ascii="楷体_GB2312" w:eastAsia="楷体_GB2312" w:hAnsi="仿宋" w:cs="仿宋" w:hint="eastAsia"/>
          <w:b/>
          <w:color w:val="000000" w:themeColor="text1"/>
          <w:sz w:val="32"/>
          <w:szCs w:val="32"/>
          <w:shd w:val="clear" w:color="auto" w:fill="FFFFFF"/>
        </w:rPr>
        <w:t>测试</w:t>
      </w:r>
    </w:p>
    <w:p w:rsidR="0038424A" w:rsidRPr="007B4C26" w:rsidRDefault="00796D82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医</w:t>
      </w:r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院组织相关专业专家组成专家组负责测试环节。</w:t>
      </w:r>
    </w:p>
    <w:p w:rsidR="0038424A" w:rsidRPr="007B4C26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1</w:t>
      </w:r>
      <w:r w:rsidR="00507549">
        <w:rPr>
          <w:rFonts w:ascii="楷体_GB2312" w:eastAsia="楷体_GB2312" w:hAnsi="仿宋" w:cs="仿宋" w:hint="eastAsia"/>
          <w:color w:val="000000" w:themeColor="text1"/>
          <w:sz w:val="32"/>
          <w:szCs w:val="32"/>
          <w:shd w:val="clear" w:color="auto" w:fill="FFFFFF"/>
        </w:rPr>
        <w:t>．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博士研究生测试方式为面谈。</w:t>
      </w:r>
    </w:p>
    <w:p w:rsidR="0038424A" w:rsidRPr="007B4C26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2</w:t>
      </w:r>
      <w:r w:rsidR="00507549">
        <w:rPr>
          <w:rFonts w:ascii="楷体_GB2312" w:eastAsia="楷体_GB2312" w:hAnsi="仿宋" w:cs="仿宋" w:hint="eastAsia"/>
          <w:color w:val="000000" w:themeColor="text1"/>
          <w:sz w:val="32"/>
          <w:szCs w:val="32"/>
          <w:shd w:val="clear" w:color="auto" w:fill="FFFFFF"/>
        </w:rPr>
        <w:t>．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硕士研究生测试</w:t>
      </w:r>
      <w:r w:rsidR="00ED3CFA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方式分为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初试与复试。</w:t>
      </w:r>
    </w:p>
    <w:p w:rsidR="0038424A" w:rsidRPr="007B4C26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lastRenderedPageBreak/>
        <w:t>初试为笔试，笔试成绩占总成绩的60%，分值为100分，考试时间为120分钟。复试方式为面试，主要考察应聘者的专业学习、基本素质等情况，面试分值为100分，占总成绩的40%。根据总成绩由高到低排序</w:t>
      </w:r>
      <w:r w:rsidR="00EB2F71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，按照</w:t>
      </w:r>
      <w:r w:rsidR="002842D9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引才</w:t>
      </w:r>
      <w:r w:rsidR="00EB2F71"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计划1:1的比例进入体检考察环节；总成绩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如有并列，笔试成绩高者优先。如笔试成绩仍相同的，按照相应岗位进行加试面试，加试成绩高者进入</w:t>
      </w:r>
      <w:r w:rsidR="004967DF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体检与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考察环节。（直接进入面试环节的如遇成绩并列者，按照相应岗位进行加试面试，加试成绩高者进入</w:t>
      </w:r>
      <w:r w:rsidR="00EB2F71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体检</w:t>
      </w:r>
      <w:r w:rsidR="004967D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与</w:t>
      </w:r>
      <w:r w:rsidR="00EB2F71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考察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环节）</w:t>
      </w:r>
    </w:p>
    <w:p w:rsidR="0038424A" w:rsidRPr="00F82A3C" w:rsidRDefault="008F69E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  <w:shd w:val="clear" w:color="auto" w:fill="FFFFFF"/>
        </w:rPr>
      </w:pPr>
      <w:r w:rsidRPr="00F82A3C">
        <w:rPr>
          <w:rFonts w:ascii="仿宋" w:eastAsia="仿宋" w:hAnsi="仿宋" w:cs="仿宋"/>
          <w:b/>
          <w:color w:val="000000" w:themeColor="text1"/>
          <w:sz w:val="32"/>
          <w:szCs w:val="32"/>
          <w:shd w:val="clear" w:color="auto" w:fill="FFFFFF"/>
        </w:rPr>
        <w:t>（五）体检、考察、手续办理</w:t>
      </w:r>
    </w:p>
    <w:p w:rsidR="0038424A" w:rsidRPr="007B4C26" w:rsidRDefault="0045392A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体检、考察等环节</w:t>
      </w: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另行通知。</w:t>
      </w:r>
    </w:p>
    <w:p w:rsidR="0038424A" w:rsidRPr="007B4C26" w:rsidRDefault="0091145B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color w:val="000000" w:themeColor="text1"/>
          <w:sz w:val="32"/>
          <w:szCs w:val="32"/>
        </w:rPr>
      </w:pP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资格审核贯穿</w:t>
      </w:r>
      <w:r w:rsidR="00F57DF7">
        <w:rPr>
          <w:rFonts w:ascii="仿宋_GB2312" w:eastAsia="仿宋_GB2312" w:hAnsi="仿宋" w:hint="eastAsia"/>
          <w:sz w:val="32"/>
          <w:szCs w:val="32"/>
        </w:rPr>
        <w:t>人才引进</w:t>
      </w:r>
      <w:r w:rsidR="00587EB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全过程</w:t>
      </w: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="008F69EB"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凡发现考生报名信息及提供的有关材料不真实、不完整、有误的，或与拟聘用岗位所要求资格不符的，将取消资格。</w:t>
      </w:r>
    </w:p>
    <w:p w:rsidR="0038424A" w:rsidRPr="007B4C26" w:rsidRDefault="0038424A" w:rsidP="005C5BE0">
      <w:pPr>
        <w:pStyle w:val="a3"/>
        <w:widowControl/>
        <w:shd w:val="clear" w:color="auto" w:fill="FFFFFF"/>
        <w:spacing w:beforeAutospacing="0" w:afterAutospacing="0" w:line="360" w:lineRule="auto"/>
        <w:ind w:firstLine="641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:rsidR="000866FF" w:rsidRDefault="008F69EB" w:rsidP="000866FF">
      <w:pPr>
        <w:pStyle w:val="a3"/>
        <w:widowControl/>
        <w:shd w:val="clear" w:color="auto" w:fill="FFFFFF"/>
        <w:spacing w:beforeAutospacing="0" w:afterAutospacing="0" w:line="360" w:lineRule="auto"/>
        <w:ind w:leftChars="304" w:left="2123" w:hangingChars="464" w:hanging="1485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附</w:t>
      </w:r>
      <w:r w:rsidR="000866F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件</w:t>
      </w: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：</w:t>
      </w:r>
      <w:r w:rsidRPr="007B4C26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</w:t>
      </w:r>
      <w:r w:rsidR="000866F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．</w:t>
      </w:r>
      <w:r w:rsidR="00581BDF" w:rsidRPr="00581BD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太原市中心医院</w:t>
      </w:r>
      <w:r w:rsidR="00DC3F9D" w:rsidRPr="00D16E96">
        <w:rPr>
          <w:rFonts w:ascii="仿宋_GB2312" w:eastAsia="仿宋_GB2312" w:hAnsi="仿宋" w:hint="eastAsia"/>
          <w:sz w:val="32"/>
          <w:szCs w:val="32"/>
        </w:rPr>
        <w:t>急需紧缺专业人才</w:t>
      </w:r>
      <w:r w:rsidR="00DC3F9D">
        <w:rPr>
          <w:rFonts w:ascii="仿宋_GB2312" w:eastAsia="仿宋_GB2312" w:hAnsi="仿宋" w:hint="eastAsia"/>
          <w:sz w:val="32"/>
          <w:szCs w:val="32"/>
        </w:rPr>
        <w:t>需求</w:t>
      </w:r>
      <w:r w:rsidR="00581BDF" w:rsidRPr="00581BD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岗位表</w:t>
      </w:r>
    </w:p>
    <w:p w:rsidR="000866FF" w:rsidRDefault="008F69EB" w:rsidP="000866FF">
      <w:pPr>
        <w:pStyle w:val="a3"/>
        <w:widowControl/>
        <w:shd w:val="clear" w:color="auto" w:fill="FFFFFF"/>
        <w:spacing w:beforeAutospacing="0" w:afterAutospacing="0" w:line="360" w:lineRule="auto"/>
        <w:ind w:leftChars="773" w:left="2119" w:hangingChars="155" w:hanging="496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7B4C26"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2</w:t>
      </w:r>
      <w:r w:rsidR="000866F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．</w:t>
      </w:r>
      <w:r w:rsidR="00581BDF" w:rsidRPr="00581BD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太原市中心医院</w:t>
      </w:r>
      <w:r w:rsidR="00DC3F9D" w:rsidRPr="00D16E96">
        <w:rPr>
          <w:rFonts w:ascii="仿宋_GB2312" w:eastAsia="仿宋_GB2312" w:hAnsi="仿宋" w:hint="eastAsia"/>
          <w:sz w:val="32"/>
          <w:szCs w:val="32"/>
        </w:rPr>
        <w:t>急需紧缺专业人才</w:t>
      </w:r>
      <w:r w:rsidR="00E55B79" w:rsidRPr="00581BD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引进</w:t>
      </w:r>
      <w:r w:rsidR="00581BDF" w:rsidRPr="00581BDF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报名表</w:t>
      </w:r>
    </w:p>
    <w:p w:rsidR="0038424A" w:rsidRPr="00E55B79" w:rsidRDefault="0038424A" w:rsidP="005C5BE0">
      <w:pPr>
        <w:pStyle w:val="a3"/>
        <w:widowControl/>
        <w:spacing w:beforeAutospacing="0" w:afterAutospacing="0" w:line="360" w:lineRule="auto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0866FF" w:rsidRPr="007B4C26" w:rsidRDefault="000866FF" w:rsidP="005C5BE0">
      <w:pPr>
        <w:pStyle w:val="a3"/>
        <w:widowControl/>
        <w:spacing w:beforeAutospacing="0" w:afterAutospacing="0" w:line="360" w:lineRule="auto"/>
        <w:ind w:firstLine="640"/>
        <w:rPr>
          <w:color w:val="000000" w:themeColor="text1"/>
          <w:sz w:val="32"/>
          <w:szCs w:val="32"/>
        </w:rPr>
      </w:pPr>
    </w:p>
    <w:p w:rsidR="0038424A" w:rsidRPr="007B4C26" w:rsidRDefault="008F69EB" w:rsidP="000866FF">
      <w:pPr>
        <w:pStyle w:val="a3"/>
        <w:widowControl/>
        <w:wordWrap w:val="0"/>
        <w:spacing w:beforeAutospacing="0" w:afterAutospacing="0" w:line="360" w:lineRule="auto"/>
        <w:jc w:val="right"/>
        <w:rPr>
          <w:rFonts w:eastAsia="仿宋_GB2312"/>
          <w:color w:val="000000" w:themeColor="text1"/>
          <w:sz w:val="32"/>
          <w:szCs w:val="32"/>
        </w:rPr>
      </w:pPr>
      <w:r w:rsidRPr="007B4C26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太原</w:t>
      </w:r>
      <w:r w:rsidRPr="007B4C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市中心医院</w:t>
      </w:r>
      <w:r w:rsidR="000866F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</w:t>
      </w:r>
    </w:p>
    <w:p w:rsidR="0038424A" w:rsidRPr="007B4C26" w:rsidRDefault="008F69EB" w:rsidP="000866FF">
      <w:pPr>
        <w:pStyle w:val="a3"/>
        <w:widowControl/>
        <w:wordWrap w:val="0"/>
        <w:spacing w:beforeAutospacing="0" w:afterAutospacing="0" w:line="360" w:lineRule="auto"/>
        <w:jc w:val="right"/>
        <w:rPr>
          <w:color w:val="000000" w:themeColor="text1"/>
        </w:rPr>
      </w:pPr>
      <w:r w:rsidRPr="007B4C26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lastRenderedPageBreak/>
        <w:t>2020年</w:t>
      </w:r>
      <w:r w:rsidRPr="007B4C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12</w:t>
      </w:r>
      <w:r w:rsidRPr="007B4C26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月</w:t>
      </w:r>
      <w:r w:rsidRPr="007B4C2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</w:t>
      </w:r>
      <w:r w:rsidR="000866F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8</w:t>
      </w:r>
      <w:r w:rsidRPr="007B4C26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日</w:t>
      </w:r>
      <w:r w:rsidR="000866F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</w:p>
    <w:sectPr w:rsidR="0038424A" w:rsidRPr="007B4C26" w:rsidSect="0038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0E" w:rsidRDefault="00A12C0E" w:rsidP="00163C5B">
      <w:r>
        <w:separator/>
      </w:r>
    </w:p>
  </w:endnote>
  <w:endnote w:type="continuationSeparator" w:id="0">
    <w:p w:rsidR="00A12C0E" w:rsidRDefault="00A12C0E" w:rsidP="0016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0E" w:rsidRDefault="00A12C0E" w:rsidP="00163C5B">
      <w:r>
        <w:separator/>
      </w:r>
    </w:p>
  </w:footnote>
  <w:footnote w:type="continuationSeparator" w:id="0">
    <w:p w:rsidR="00A12C0E" w:rsidRDefault="00A12C0E" w:rsidP="0016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F71824"/>
    <w:rsid w:val="0001638C"/>
    <w:rsid w:val="00017A7B"/>
    <w:rsid w:val="00024FC9"/>
    <w:rsid w:val="00046185"/>
    <w:rsid w:val="00070C80"/>
    <w:rsid w:val="00075CBE"/>
    <w:rsid w:val="000866FF"/>
    <w:rsid w:val="000A2D47"/>
    <w:rsid w:val="000C0702"/>
    <w:rsid w:val="000D7255"/>
    <w:rsid w:val="000E237D"/>
    <w:rsid w:val="000E3F5C"/>
    <w:rsid w:val="000F7893"/>
    <w:rsid w:val="00102319"/>
    <w:rsid w:val="00106EBC"/>
    <w:rsid w:val="00163C5B"/>
    <w:rsid w:val="00171AA5"/>
    <w:rsid w:val="001E3588"/>
    <w:rsid w:val="002842D9"/>
    <w:rsid w:val="002D374E"/>
    <w:rsid w:val="002F0FBA"/>
    <w:rsid w:val="00344E18"/>
    <w:rsid w:val="00350441"/>
    <w:rsid w:val="0037044F"/>
    <w:rsid w:val="0038424A"/>
    <w:rsid w:val="00405870"/>
    <w:rsid w:val="00420A1B"/>
    <w:rsid w:val="0045392A"/>
    <w:rsid w:val="0045662B"/>
    <w:rsid w:val="004930B8"/>
    <w:rsid w:val="004967DF"/>
    <w:rsid w:val="004D0F4A"/>
    <w:rsid w:val="004E0D68"/>
    <w:rsid w:val="00507549"/>
    <w:rsid w:val="00581BDF"/>
    <w:rsid w:val="00587EB6"/>
    <w:rsid w:val="005B6E9D"/>
    <w:rsid w:val="005C5BE0"/>
    <w:rsid w:val="005F13D0"/>
    <w:rsid w:val="00604C56"/>
    <w:rsid w:val="00641EF3"/>
    <w:rsid w:val="00692340"/>
    <w:rsid w:val="00696555"/>
    <w:rsid w:val="006B1601"/>
    <w:rsid w:val="007006D3"/>
    <w:rsid w:val="007047FC"/>
    <w:rsid w:val="00766A02"/>
    <w:rsid w:val="00796D82"/>
    <w:rsid w:val="007B3C5B"/>
    <w:rsid w:val="007B4C26"/>
    <w:rsid w:val="007F73D9"/>
    <w:rsid w:val="0082103E"/>
    <w:rsid w:val="008458F9"/>
    <w:rsid w:val="008A5EC0"/>
    <w:rsid w:val="008E0D91"/>
    <w:rsid w:val="008F69EB"/>
    <w:rsid w:val="00903673"/>
    <w:rsid w:val="00905A88"/>
    <w:rsid w:val="0091145B"/>
    <w:rsid w:val="00914B97"/>
    <w:rsid w:val="00920773"/>
    <w:rsid w:val="0094313E"/>
    <w:rsid w:val="00995098"/>
    <w:rsid w:val="009F6D52"/>
    <w:rsid w:val="00A01E96"/>
    <w:rsid w:val="00A05DCE"/>
    <w:rsid w:val="00A12C0E"/>
    <w:rsid w:val="00AA33DB"/>
    <w:rsid w:val="00AC1288"/>
    <w:rsid w:val="00AE5EC2"/>
    <w:rsid w:val="00B26306"/>
    <w:rsid w:val="00B82D3A"/>
    <w:rsid w:val="00BD7A2E"/>
    <w:rsid w:val="00BF69D9"/>
    <w:rsid w:val="00C56D93"/>
    <w:rsid w:val="00CA4A77"/>
    <w:rsid w:val="00CA5ED6"/>
    <w:rsid w:val="00D43882"/>
    <w:rsid w:val="00D45C6A"/>
    <w:rsid w:val="00DC3F9D"/>
    <w:rsid w:val="00DC4C9E"/>
    <w:rsid w:val="00DF30C6"/>
    <w:rsid w:val="00E23A05"/>
    <w:rsid w:val="00E256D8"/>
    <w:rsid w:val="00E27A76"/>
    <w:rsid w:val="00E44A97"/>
    <w:rsid w:val="00E547DF"/>
    <w:rsid w:val="00E55B79"/>
    <w:rsid w:val="00E81028"/>
    <w:rsid w:val="00E90D24"/>
    <w:rsid w:val="00EB2F71"/>
    <w:rsid w:val="00ED35A0"/>
    <w:rsid w:val="00ED3CFA"/>
    <w:rsid w:val="00ED7FA7"/>
    <w:rsid w:val="00EE32B1"/>
    <w:rsid w:val="00F214E3"/>
    <w:rsid w:val="00F479A3"/>
    <w:rsid w:val="00F57DF7"/>
    <w:rsid w:val="00F82A3C"/>
    <w:rsid w:val="02F71824"/>
    <w:rsid w:val="1AB310AC"/>
    <w:rsid w:val="35023C0B"/>
    <w:rsid w:val="3E2A4E25"/>
    <w:rsid w:val="58701E05"/>
    <w:rsid w:val="602469AE"/>
    <w:rsid w:val="6731545A"/>
    <w:rsid w:val="6D270188"/>
    <w:rsid w:val="721C1F81"/>
    <w:rsid w:val="7AA51291"/>
    <w:rsid w:val="7E81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8424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42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8424A"/>
    <w:rPr>
      <w:b/>
    </w:rPr>
  </w:style>
  <w:style w:type="character" w:styleId="a5">
    <w:name w:val="Emphasis"/>
    <w:basedOn w:val="a0"/>
    <w:qFormat/>
    <w:rsid w:val="0038424A"/>
    <w:rPr>
      <w:i/>
    </w:rPr>
  </w:style>
  <w:style w:type="character" w:styleId="a6">
    <w:name w:val="Hyperlink"/>
    <w:basedOn w:val="a0"/>
    <w:qFormat/>
    <w:rsid w:val="0038424A"/>
    <w:rPr>
      <w:color w:val="0000FF"/>
      <w:u w:val="single"/>
    </w:rPr>
  </w:style>
  <w:style w:type="paragraph" w:styleId="a7">
    <w:name w:val="header"/>
    <w:basedOn w:val="a"/>
    <w:link w:val="Char"/>
    <w:rsid w:val="00163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63C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63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63C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BBC01-5BF0-40BA-93E0-7F1D765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泡泡1410661607</dc:creator>
  <cp:lastModifiedBy>霍国彬</cp:lastModifiedBy>
  <cp:revision>73</cp:revision>
  <cp:lastPrinted>2020-12-15T10:20:00Z</cp:lastPrinted>
  <dcterms:created xsi:type="dcterms:W3CDTF">2020-12-14T02:15:00Z</dcterms:created>
  <dcterms:modified xsi:type="dcterms:W3CDTF">2020-12-18T02:32:00Z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