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2F2EC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both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附件</w:t>
      </w:r>
    </w:p>
    <w:p w14:paraId="3AC71E8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600" w:lineRule="atLeast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bookmarkStart w:id="0" w:name="_GoBack"/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广东省市场监督管理局2025年选调优秀大学毕业生入围资格审核人员名单</w:t>
      </w:r>
    </w:p>
    <w:bookmarkEnd w:id="0"/>
    <w:tbl>
      <w:tblPr>
        <w:tblW w:w="0" w:type="auto"/>
        <w:tblInd w:w="0" w:type="dxa"/>
        <w:tblBorders>
          <w:top w:val="none" w:color="000000" w:sz="6" w:space="0"/>
          <w:left w:val="none" w:color="000000" w:sz="6" w:space="0"/>
          <w:bottom w:val="none" w:color="000000" w:sz="6" w:space="0"/>
          <w:right w:val="none" w:color="000000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559"/>
        <w:gridCol w:w="1770"/>
        <w:gridCol w:w="633"/>
        <w:gridCol w:w="1555"/>
        <w:gridCol w:w="999"/>
      </w:tblGrid>
      <w:tr w14:paraId="2C258C47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986B9A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选调职位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2F8459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职位代码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AFCACE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招录</w:t>
            </w:r>
          </w:p>
          <w:p w14:paraId="4995FAA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人数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04AFB3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准考证号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AC89633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Style w:val="5"/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笔试排名</w:t>
            </w:r>
          </w:p>
        </w:tc>
      </w:tr>
      <w:tr w14:paraId="4A784293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3DDC2B8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both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行政许可与登记注册处一级主任科员以下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27C3CA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19900662591001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AF9711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1C6BF39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111123007061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5095DAF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</w:tr>
      <w:tr w14:paraId="728CF8BA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6924B9D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95E7350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1436917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10B306D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114411009027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CD94D6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</w:tr>
      <w:tr w14:paraId="734005C3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4FAA0A3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95E2074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574DE2F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217A985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111109006001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596C04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</w:tr>
      <w:tr w14:paraId="6B1D81FF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E19A3F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both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广州市场稽查办公室一级主任科员以下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207277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19900662591002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AAFC17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575BC93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114424002077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61703F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</w:tr>
      <w:tr w14:paraId="36048D36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9A8F786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95208A9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DC3320C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576B416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114503025047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8B3C37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</w:tr>
      <w:tr w14:paraId="2202EDF5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645E3D4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3AACACBB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D4D98F0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2ED2DD44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111102009083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15CB7C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</w:tr>
      <w:tr w14:paraId="082FB2BC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1C05C8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both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深圳市场稽查办公室一级主任科员以下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D8B9675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19900662591003</w:t>
            </w:r>
          </w:p>
        </w:tc>
        <w:tc>
          <w:tcPr>
            <w:tcW w:w="0" w:type="auto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7340C9F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1人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2D04F9A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114403010080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ECDF256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</w:tr>
      <w:tr w14:paraId="0CD77EB2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1283E1C6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2DA44E1E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E637E5B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1F55B0C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114503035023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4FD49A0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</w:tr>
      <w:tr w14:paraId="59B51859">
        <w:tblPrEx>
          <w:tblBorders>
            <w:top w:val="none" w:color="000000" w:sz="6" w:space="0"/>
            <w:left w:val="none" w:color="000000" w:sz="6" w:space="0"/>
            <w:bottom w:val="none" w:color="000000" w:sz="6" w:space="0"/>
            <w:right w:val="none" w:color="000000" w:sz="6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0E1C3650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544DF27C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347F1E79">
            <w:pPr>
              <w:jc w:val="both"/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bottom"/>
          </w:tcPr>
          <w:p w14:paraId="70DCC8B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111108011028</w:t>
            </w:r>
          </w:p>
        </w:tc>
        <w:tc>
          <w:tcPr>
            <w:tcW w:w="0" w:type="auto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top w:w="75" w:type="dxa"/>
              <w:left w:w="105" w:type="dxa"/>
              <w:bottom w:w="75" w:type="dxa"/>
              <w:right w:w="105" w:type="dxa"/>
            </w:tcMar>
            <w:vAlign w:val="center"/>
          </w:tcPr>
          <w:p w14:paraId="693E60B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600" w:lineRule="atLeast"/>
              <w:ind w:left="0" w:right="0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</w:tr>
    </w:tbl>
    <w:p w14:paraId="0DF3D6A9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584C80"/>
    <w:rsid w:val="5D584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2025-02-06T07:36:00Z</dcterms:created>
  <dc:creator>小江江</dc:creator>
  <cp:lastModifiedBy>小江江</cp:lastModifiedBy>
  <dcterms:modified xsi:type="dcterms:W3CDTF">2025-02-06T07:37:20Z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B5DF9AD8756544BB8E879E3452080A2B_11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